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9059" w:type="dxa"/>
        <w:jc w:val="center"/>
        <w:tblBorders>
          <w:top w:val="none" w:color="auto" w:sz="0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4008"/>
        <w:gridCol w:w="1165"/>
        <w:gridCol w:w="3269"/>
        <w:gridCol w:w="377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exact"/>
          <w:jc w:val="center"/>
        </w:trPr>
        <w:tc>
          <w:tcPr>
            <w:tcW w:w="9059" w:type="dxa"/>
            <w:gridSpan w:val="5"/>
            <w:vAlign w:val="center"/>
          </w:tcPr>
          <w:p>
            <w:pPr>
              <w:spacing w:before="435" w:beforeLines="100"/>
              <w:jc w:val="center"/>
              <w:rPr>
                <w:rFonts w:eastAsia="华文中宋"/>
                <w:color w:val="FF0000"/>
                <w:spacing w:val="20"/>
                <w:sz w:val="80"/>
                <w:szCs w:val="80"/>
              </w:rPr>
            </w:pPr>
            <w:r>
              <w:rPr>
                <w:rFonts w:hint="eastAsia" w:eastAsia="华文中宋"/>
                <w:color w:val="FF0000"/>
                <w:spacing w:val="20"/>
                <w:sz w:val="80"/>
                <w:szCs w:val="80"/>
              </w:rPr>
              <w:t>党委会</w:t>
            </w:r>
            <w:r>
              <w:rPr>
                <w:rFonts w:eastAsia="华文中宋"/>
                <w:color w:val="FF0000"/>
                <w:spacing w:val="20"/>
                <w:sz w:val="80"/>
                <w:szCs w:val="80"/>
              </w:rPr>
              <w:t>会议</w:t>
            </w:r>
            <w:r>
              <w:rPr>
                <w:rFonts w:hint="eastAsia" w:eastAsia="华文中宋"/>
                <w:color w:val="FF0000"/>
                <w:spacing w:val="20"/>
                <w:sz w:val="80"/>
                <w:szCs w:val="80"/>
              </w:rPr>
              <w:t>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059" w:type="dxa"/>
            <w:gridSpan w:val="5"/>
            <w:vAlign w:val="center"/>
          </w:tcPr>
          <w:p>
            <w:pPr>
              <w:jc w:val="center"/>
              <w:rPr>
                <w:rFonts w:eastAsia="黑体"/>
                <w:bCs/>
                <w:szCs w:val="32"/>
              </w:rPr>
            </w:pPr>
          </w:p>
          <w:p>
            <w:pPr>
              <w:spacing w:line="276" w:lineRule="auto"/>
              <w:jc w:val="center"/>
              <w:rPr>
                <w:rFonts w:eastAsia="黑体"/>
                <w:b/>
                <w:szCs w:val="32"/>
              </w:rPr>
            </w:pPr>
            <w:r>
              <w:rPr>
                <w:rFonts w:eastAsia="黑体"/>
                <w:bCs/>
                <w:szCs w:val="32"/>
              </w:rPr>
              <w:t>2024年第</w:t>
            </w:r>
            <w:r>
              <w:rPr>
                <w:rFonts w:hint="eastAsia" w:eastAsia="黑体"/>
                <w:bCs/>
                <w:szCs w:val="32"/>
              </w:rPr>
              <w:t>2</w:t>
            </w:r>
            <w:r>
              <w:rPr>
                <w:rFonts w:hint="eastAsia" w:eastAsia="黑体"/>
                <w:bCs/>
                <w:szCs w:val="32"/>
                <w:lang w:val="en-US" w:eastAsia="zh-CN"/>
              </w:rPr>
              <w:t>6</w:t>
            </w:r>
            <w:r>
              <w:rPr>
                <w:rFonts w:eastAsia="黑体"/>
                <w:bCs/>
                <w:szCs w:val="32"/>
              </w:rPr>
              <w:t>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240" w:type="dxa"/>
            <w:vAlign w:val="center"/>
          </w:tcPr>
          <w:p>
            <w:pPr>
              <w:spacing w:before="100"/>
              <w:jc w:val="center"/>
              <w:rPr>
                <w:szCs w:val="32"/>
              </w:rPr>
            </w:pPr>
          </w:p>
        </w:tc>
        <w:tc>
          <w:tcPr>
            <w:tcW w:w="4008" w:type="dxa"/>
            <w:vAlign w:val="center"/>
          </w:tcPr>
          <w:p>
            <w:pPr>
              <w:rPr>
                <w:rFonts w:eastAsia="楷体"/>
                <w:szCs w:val="32"/>
              </w:rPr>
            </w:pPr>
            <w:r>
              <w:rPr>
                <w:rFonts w:hint="eastAsia" w:eastAsia="楷体"/>
                <w:szCs w:val="32"/>
              </w:rPr>
              <w:t>物联网学院办公室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eastAsia="楷体"/>
                <w:szCs w:val="32"/>
              </w:rPr>
            </w:pPr>
          </w:p>
        </w:tc>
        <w:tc>
          <w:tcPr>
            <w:tcW w:w="3269" w:type="dxa"/>
            <w:vAlign w:val="center"/>
          </w:tcPr>
          <w:p>
            <w:pPr>
              <w:spacing w:line="480" w:lineRule="auto"/>
              <w:jc w:val="center"/>
              <w:rPr>
                <w:rFonts w:eastAsia="楷体"/>
                <w:spacing w:val="-8"/>
                <w:szCs w:val="32"/>
              </w:rPr>
            </w:pPr>
            <w:r>
              <w:rPr>
                <w:rFonts w:eastAsia="楷体"/>
                <w:spacing w:val="-8"/>
                <w:szCs w:val="32"/>
              </w:rPr>
              <w:t>2024年</w:t>
            </w:r>
            <w:r>
              <w:rPr>
                <w:rFonts w:hint="eastAsia" w:eastAsia="楷体"/>
                <w:spacing w:val="-8"/>
                <w:szCs w:val="32"/>
                <w:lang w:val="en-US" w:eastAsia="zh-CN"/>
              </w:rPr>
              <w:t>11</w:t>
            </w:r>
            <w:r>
              <w:rPr>
                <w:rFonts w:eastAsia="楷体"/>
                <w:spacing w:val="-8"/>
                <w:szCs w:val="32"/>
              </w:rPr>
              <w:t>月</w:t>
            </w:r>
            <w:r>
              <w:rPr>
                <w:rFonts w:hint="eastAsia" w:eastAsia="楷体"/>
                <w:spacing w:val="-8"/>
                <w:szCs w:val="32"/>
                <w:lang w:val="en-US" w:eastAsia="zh-CN"/>
              </w:rPr>
              <w:t>19</w:t>
            </w:r>
            <w:r>
              <w:rPr>
                <w:rFonts w:eastAsia="楷体"/>
                <w:spacing w:val="-8"/>
                <w:szCs w:val="32"/>
              </w:rPr>
              <w:t>日</w:t>
            </w: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</w:tr>
    </w:tbl>
    <w:p>
      <w:pPr>
        <w:rPr>
          <w:rFonts w:hint="eastAsia" w:ascii="楷体" w:hAnsi="楷体" w:eastAsia="楷体"/>
          <w:b/>
          <w:bCs/>
          <w:color w:val="000000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"/>
          <w:szCs w:val="32"/>
        </w:rPr>
      </w:pPr>
      <w:r>
        <w:rPr>
          <w:rFonts w:hint="eastAsia" w:eastAsia="仿宋"/>
          <w:szCs w:val="32"/>
          <w:lang w:val="en-US" w:eastAsia="zh-CN"/>
        </w:rPr>
        <w:t>11</w:t>
      </w:r>
      <w:r>
        <w:rPr>
          <w:rFonts w:hint="eastAsia" w:eastAsia="仿宋"/>
          <w:szCs w:val="32"/>
        </w:rPr>
        <w:t>月</w:t>
      </w:r>
      <w:r>
        <w:rPr>
          <w:rFonts w:hint="eastAsia" w:eastAsia="仿宋"/>
          <w:szCs w:val="32"/>
          <w:lang w:val="en-US" w:eastAsia="zh-CN"/>
        </w:rPr>
        <w:t>19</w:t>
      </w:r>
      <w:r>
        <w:rPr>
          <w:rFonts w:hint="eastAsia" w:eastAsia="仿宋"/>
          <w:szCs w:val="32"/>
        </w:rPr>
        <w:t>日，物联网学院党委召开了2024年第2</w:t>
      </w:r>
      <w:r>
        <w:rPr>
          <w:rFonts w:hint="eastAsia" w:eastAsia="仿宋"/>
          <w:szCs w:val="32"/>
          <w:lang w:val="en-US" w:eastAsia="zh-CN"/>
        </w:rPr>
        <w:t>6</w:t>
      </w:r>
      <w:r>
        <w:rPr>
          <w:rFonts w:hint="eastAsia" w:eastAsia="仿宋"/>
          <w:szCs w:val="32"/>
        </w:rPr>
        <w:t>次会议，会议由学院党委书记邓艳华主持。出席会议的有：学院党委书记邓艳华，党委副书记、院长赵海涛，党委副书记、副院长邓艳，党委委员、副院长苗立志</w:t>
      </w:r>
      <w:r>
        <w:rPr>
          <w:rFonts w:hint="eastAsia" w:eastAsia="仿宋"/>
          <w:szCs w:val="32"/>
          <w:lang w:eastAsia="zh-CN"/>
        </w:rPr>
        <w:t>，</w:t>
      </w:r>
      <w:r>
        <w:rPr>
          <w:rFonts w:hint="eastAsia" w:eastAsia="仿宋"/>
          <w:szCs w:val="32"/>
        </w:rPr>
        <w:t>党委委员、副院长解相朋。列席会议的有：</w:t>
      </w:r>
      <w:r>
        <w:rPr>
          <w:rFonts w:hint="eastAsia" w:eastAsia="仿宋"/>
          <w:szCs w:val="32"/>
          <w:lang w:val="en-US" w:eastAsia="zh-CN"/>
        </w:rPr>
        <w:t>院长助理、科职干部、各系（中心、室）正副主任、党支部书记、</w:t>
      </w:r>
      <w:r>
        <w:rPr>
          <w:rFonts w:hint="eastAsia" w:eastAsia="仿宋"/>
          <w:szCs w:val="32"/>
        </w:rPr>
        <w:t>专职组织员唐静月。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"/>
          <w:szCs w:val="32"/>
        </w:rPr>
      </w:pPr>
      <w:r>
        <w:rPr>
          <w:rFonts w:eastAsia="仿宋"/>
          <w:szCs w:val="32"/>
        </w:rPr>
        <w:t>会议讨论、研究了以下方面的议题。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Cs w:val="32"/>
        </w:rPr>
      </w:pPr>
      <w:r>
        <w:rPr>
          <w:rFonts w:ascii="仿宋" w:hAnsi="仿宋" w:eastAsia="仿宋"/>
          <w:color w:val="auto"/>
          <w:szCs w:val="32"/>
        </w:rPr>
        <w:t>议题</w:t>
      </w:r>
      <w:r>
        <w:rPr>
          <w:rFonts w:hint="eastAsia" w:ascii="仿宋" w:hAnsi="仿宋" w:eastAsia="仿宋"/>
          <w:color w:val="auto"/>
          <w:szCs w:val="32"/>
        </w:rPr>
        <w:t>一</w:t>
      </w:r>
      <w:r>
        <w:rPr>
          <w:rFonts w:ascii="仿宋" w:hAnsi="仿宋" w:eastAsia="仿宋"/>
          <w:color w:val="auto"/>
          <w:szCs w:val="32"/>
        </w:rPr>
        <w:t>：学习习近平总书记</w:t>
      </w:r>
      <w:r>
        <w:rPr>
          <w:rFonts w:hint="eastAsia" w:ascii="仿宋" w:hAnsi="仿宋" w:eastAsia="仿宋"/>
          <w:color w:val="auto"/>
          <w:szCs w:val="32"/>
          <w:lang w:val="en-US" w:eastAsia="zh-CN"/>
        </w:rPr>
        <w:t>对广东珠海市驾车冲撞行人案件作出的重要指示精神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Cs w:val="32"/>
        </w:rPr>
      </w:pPr>
      <w:r>
        <w:rPr>
          <w:rFonts w:ascii="仿宋" w:hAnsi="仿宋" w:eastAsia="仿宋"/>
          <w:color w:val="auto"/>
          <w:szCs w:val="32"/>
        </w:rPr>
        <w:t>议题</w:t>
      </w:r>
      <w:r>
        <w:rPr>
          <w:rFonts w:hint="eastAsia" w:ascii="仿宋" w:hAnsi="仿宋" w:eastAsia="仿宋"/>
          <w:color w:val="auto"/>
          <w:szCs w:val="32"/>
        </w:rPr>
        <w:t>二</w:t>
      </w:r>
      <w:bookmarkStart w:id="0" w:name="_Hlk165296818"/>
      <w:bookmarkStart w:id="1" w:name="_Hlk165296885"/>
      <w:r>
        <w:rPr>
          <w:rFonts w:hint="eastAsia" w:ascii="仿宋" w:hAnsi="仿宋" w:eastAsia="仿宋"/>
          <w:color w:val="auto"/>
          <w:szCs w:val="32"/>
        </w:rPr>
        <w:t>：</w:t>
      </w:r>
      <w:bookmarkEnd w:id="0"/>
      <w:bookmarkEnd w:id="1"/>
      <w:r>
        <w:rPr>
          <w:rFonts w:hint="eastAsia" w:ascii="仿宋" w:hAnsi="仿宋" w:eastAsia="仿宋"/>
          <w:color w:val="auto"/>
          <w:szCs w:val="32"/>
        </w:rPr>
        <w:t>传达学校安全工作紧急会议精神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Cs w:val="32"/>
          <w:lang w:val="en-US" w:eastAsia="zh-CN"/>
        </w:rPr>
        <w:t>议题三：研判学院第四季度意识形态工作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"/>
          <w:szCs w:val="32"/>
        </w:rPr>
      </w:pPr>
      <w:r>
        <w:rPr>
          <w:rFonts w:hint="eastAsia" w:ascii="仿宋" w:hAnsi="仿宋" w:eastAsia="仿宋"/>
          <w:color w:val="auto"/>
          <w:szCs w:val="32"/>
          <w:lang w:val="en-US" w:eastAsia="zh-CN"/>
        </w:rPr>
        <w:t>议题四：</w:t>
      </w:r>
      <w:bookmarkStart w:id="2" w:name="_Hlk168066188"/>
      <w:r>
        <w:rPr>
          <w:rFonts w:hint="eastAsia" w:ascii="仿宋" w:hAnsi="仿宋" w:eastAsia="仿宋"/>
          <w:color w:val="auto"/>
          <w:szCs w:val="32"/>
          <w:lang w:val="en-US" w:eastAsia="zh-CN"/>
        </w:rPr>
        <w:t>预审下半年学生党员发展工作</w:t>
      </w:r>
      <w:bookmarkEnd w:id="2"/>
    </w:p>
    <w:p>
      <w:pPr>
        <w:adjustRightInd w:val="0"/>
        <w:snapToGrid w:val="0"/>
        <w:spacing w:line="560" w:lineRule="exact"/>
        <w:ind w:firstLine="4640" w:firstLineChars="1450"/>
        <w:jc w:val="right"/>
        <w:rPr>
          <w:rFonts w:eastAsia="仿宋"/>
          <w:szCs w:val="32"/>
        </w:rPr>
      </w:pPr>
      <w:r>
        <w:rPr>
          <w:rFonts w:hint="eastAsia" w:eastAsia="仿宋"/>
          <w:szCs w:val="32"/>
        </w:rPr>
        <w:t>物联网学院</w:t>
      </w:r>
      <w:r>
        <w:rPr>
          <w:rFonts w:eastAsia="仿宋"/>
          <w:szCs w:val="32"/>
        </w:rPr>
        <w:t>办公室整理</w:t>
      </w:r>
    </w:p>
    <w:p>
      <w:pPr>
        <w:adjustRightInd w:val="0"/>
        <w:snapToGrid w:val="0"/>
        <w:spacing w:line="560" w:lineRule="exact"/>
        <w:ind w:right="320" w:firstLine="4320" w:firstLineChars="1350"/>
        <w:jc w:val="right"/>
        <w:rPr>
          <w:rFonts w:eastAsia="仿宋"/>
          <w:szCs w:val="32"/>
        </w:rPr>
      </w:pPr>
      <w:r>
        <w:rPr>
          <w:rFonts w:eastAsia="仿宋"/>
          <w:szCs w:val="32"/>
        </w:rPr>
        <w:t>2024年</w:t>
      </w:r>
      <w:r>
        <w:rPr>
          <w:rFonts w:hint="eastAsia" w:eastAsia="仿宋"/>
          <w:szCs w:val="32"/>
          <w:lang w:val="en-US" w:eastAsia="zh-CN"/>
        </w:rPr>
        <w:t>11</w:t>
      </w:r>
      <w:r>
        <w:rPr>
          <w:rFonts w:eastAsia="仿宋"/>
          <w:szCs w:val="32"/>
        </w:rPr>
        <w:t>月</w:t>
      </w:r>
      <w:r>
        <w:rPr>
          <w:rFonts w:hint="eastAsia" w:eastAsia="仿宋"/>
          <w:szCs w:val="32"/>
          <w:lang w:val="en-US" w:eastAsia="zh-CN"/>
        </w:rPr>
        <w:t>19</w:t>
      </w:r>
      <w:bookmarkStart w:id="3" w:name="_GoBack"/>
      <w:bookmarkEnd w:id="3"/>
      <w:r>
        <w:rPr>
          <w:rFonts w:eastAsia="仿宋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8"/>
      </w:rPr>
      <w:id w:val="-1019079962"/>
    </w:sdtPr>
    <w:sdtEndPr>
      <w:rPr>
        <w:rStyle w:val="18"/>
      </w:rPr>
    </w:sdtEndPr>
    <w:sdtContent>
      <w:p>
        <w:pPr>
          <w:pStyle w:val="11"/>
          <w:framePr w:wrap="auto" w:vAnchor="text" w:hAnchor="margin" w:xAlign="right" w:y="1"/>
          <w:rPr>
            <w:rStyle w:val="18"/>
          </w:rPr>
        </w:pPr>
        <w:r>
          <w:rPr>
            <w:rStyle w:val="18"/>
          </w:rPr>
          <w:fldChar w:fldCharType="begin"/>
        </w:r>
        <w:r>
          <w:rPr>
            <w:rStyle w:val="18"/>
          </w:rPr>
          <w:instrText xml:space="preserve"> PAGE </w:instrText>
        </w:r>
        <w:r>
          <w:rPr>
            <w:rStyle w:val="18"/>
          </w:rPr>
          <w:fldChar w:fldCharType="separate"/>
        </w:r>
        <w:r>
          <w:rPr>
            <w:rStyle w:val="18"/>
          </w:rPr>
          <w:t>1</w:t>
        </w:r>
        <w:r>
          <w:rPr>
            <w:rStyle w:val="18"/>
          </w:rPr>
          <w:fldChar w:fldCharType="end"/>
        </w:r>
      </w:p>
    </w:sdtContent>
  </w:sdt>
  <w:p>
    <w:pPr>
      <w:pStyle w:val="11"/>
      <w:framePr w:wrap="auto" w:vAnchor="text" w:hAnchor="margin" w:xAlign="center" w:y="1"/>
      <w:ind w:right="360"/>
      <w:rPr>
        <w:rStyle w:val="18"/>
        <w:sz w:val="28"/>
        <w:szCs w:val="28"/>
      </w:rPr>
    </w:pPr>
  </w:p>
  <w:p>
    <w:pPr>
      <w:pStyle w:val="11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8"/>
      </w:rPr>
      <w:id w:val="1981889919"/>
    </w:sdtPr>
    <w:sdtEndPr>
      <w:rPr>
        <w:rStyle w:val="18"/>
      </w:rPr>
    </w:sdtEndPr>
    <w:sdtContent>
      <w:p>
        <w:pPr>
          <w:pStyle w:val="11"/>
          <w:framePr w:wrap="auto" w:vAnchor="text" w:hAnchor="margin" w:xAlign="right" w:y="1"/>
          <w:rPr>
            <w:rStyle w:val="18"/>
          </w:rPr>
        </w:pPr>
        <w:r>
          <w:rPr>
            <w:rStyle w:val="18"/>
          </w:rPr>
          <w:fldChar w:fldCharType="begin"/>
        </w:r>
        <w:r>
          <w:rPr>
            <w:rStyle w:val="18"/>
          </w:rPr>
          <w:instrText xml:space="preserve"> PAGE </w:instrText>
        </w:r>
        <w:r>
          <w:rPr>
            <w:rStyle w:val="18"/>
          </w:rPr>
          <w:fldChar w:fldCharType="end"/>
        </w:r>
      </w:p>
    </w:sdtContent>
  </w:sdt>
  <w:p>
    <w:pPr>
      <w:pStyle w:val="11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kNDMzN2Q0NjYxOTdlMjYxZDk5MGNmODA0YzIwYzcifQ=="/>
    <w:docVar w:name="KSO_WPS_MARK_KEY" w:val="c699d236-ecf9-4810-95a9-3b334a8f0aab"/>
  </w:docVars>
  <w:rsids>
    <w:rsidRoot w:val="00D54C1A"/>
    <w:rsid w:val="00027781"/>
    <w:rsid w:val="00061256"/>
    <w:rsid w:val="000A3400"/>
    <w:rsid w:val="000A6D6E"/>
    <w:rsid w:val="000C2B9A"/>
    <w:rsid w:val="000C3D6A"/>
    <w:rsid w:val="000F1D1C"/>
    <w:rsid w:val="00131225"/>
    <w:rsid w:val="001540EF"/>
    <w:rsid w:val="00171F58"/>
    <w:rsid w:val="001809E4"/>
    <w:rsid w:val="00265C54"/>
    <w:rsid w:val="00276A4B"/>
    <w:rsid w:val="0029400A"/>
    <w:rsid w:val="002D30EF"/>
    <w:rsid w:val="002F3DE2"/>
    <w:rsid w:val="003043C7"/>
    <w:rsid w:val="0032013D"/>
    <w:rsid w:val="003418AE"/>
    <w:rsid w:val="00383312"/>
    <w:rsid w:val="00435630"/>
    <w:rsid w:val="005476BB"/>
    <w:rsid w:val="00574512"/>
    <w:rsid w:val="005A1B4C"/>
    <w:rsid w:val="00603F40"/>
    <w:rsid w:val="00626B1B"/>
    <w:rsid w:val="00627A60"/>
    <w:rsid w:val="00636E3D"/>
    <w:rsid w:val="0067244F"/>
    <w:rsid w:val="006975D4"/>
    <w:rsid w:val="006B3E93"/>
    <w:rsid w:val="006B7CE2"/>
    <w:rsid w:val="006D7543"/>
    <w:rsid w:val="0072511F"/>
    <w:rsid w:val="00765A6E"/>
    <w:rsid w:val="007924C3"/>
    <w:rsid w:val="007C1330"/>
    <w:rsid w:val="008B3C20"/>
    <w:rsid w:val="00905440"/>
    <w:rsid w:val="009364EA"/>
    <w:rsid w:val="009C43F5"/>
    <w:rsid w:val="00A32C7F"/>
    <w:rsid w:val="00A82F67"/>
    <w:rsid w:val="00AA04A4"/>
    <w:rsid w:val="00AB49CB"/>
    <w:rsid w:val="00AD598E"/>
    <w:rsid w:val="00B63F19"/>
    <w:rsid w:val="00B73558"/>
    <w:rsid w:val="00BD5C56"/>
    <w:rsid w:val="00BE4BE8"/>
    <w:rsid w:val="00BF731A"/>
    <w:rsid w:val="00C33469"/>
    <w:rsid w:val="00C97E16"/>
    <w:rsid w:val="00CA296E"/>
    <w:rsid w:val="00CC004E"/>
    <w:rsid w:val="00CE7B5B"/>
    <w:rsid w:val="00D25097"/>
    <w:rsid w:val="00D30E54"/>
    <w:rsid w:val="00D54C1A"/>
    <w:rsid w:val="00DA66E3"/>
    <w:rsid w:val="00DD2A35"/>
    <w:rsid w:val="00E72579"/>
    <w:rsid w:val="00EA5F72"/>
    <w:rsid w:val="00ED4288"/>
    <w:rsid w:val="00ED60A8"/>
    <w:rsid w:val="00EE112B"/>
    <w:rsid w:val="00F15145"/>
    <w:rsid w:val="12B27FBB"/>
    <w:rsid w:val="1C7662D5"/>
    <w:rsid w:val="213A63F0"/>
    <w:rsid w:val="2D8B1C50"/>
    <w:rsid w:val="31DB571D"/>
    <w:rsid w:val="33916600"/>
    <w:rsid w:val="41E73D91"/>
    <w:rsid w:val="4F497FEB"/>
    <w:rsid w:val="51DC17B4"/>
    <w:rsid w:val="534D7140"/>
    <w:rsid w:val="63F5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Cs w:val="32"/>
      <w14:ligatures w14:val="standardContextual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1"/>
      <w14:ligatures w14:val="standardContextual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6">
    <w:name w:val="Table Grid"/>
    <w:basedOn w:val="15"/>
    <w:qFormat/>
    <w:uiPriority w:val="39"/>
    <w:rPr>
      <w:rFonts w:ascii="等线" w:hAnsi="等线" w:eastAsia="等线" w:cs="Times New Roman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5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1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2">
    <w:name w:val="引用 字符"/>
    <w:basedOn w:val="17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 w:val="21"/>
      <w14:ligatures w14:val="standardContextual"/>
    </w:rPr>
  </w:style>
  <w:style w:type="character" w:customStyle="1" w:styleId="34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1"/>
      <w14:ligatures w14:val="standardContextual"/>
    </w:rPr>
  </w:style>
  <w:style w:type="character" w:customStyle="1" w:styleId="36">
    <w:name w:val="明显引用 字符"/>
    <w:basedOn w:val="17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脚 字符"/>
    <w:basedOn w:val="17"/>
    <w:link w:val="11"/>
    <w:qFormat/>
    <w:uiPriority w:val="0"/>
    <w:rPr>
      <w:rFonts w:ascii="Times New Roman" w:hAnsi="Times New Roman" w:eastAsia="仿宋_GB2312" w:cs="Times New Roman"/>
      <w:sz w:val="18"/>
      <w:szCs w:val="18"/>
      <w14:ligatures w14:val="none"/>
    </w:rPr>
  </w:style>
  <w:style w:type="paragraph" w:styleId="39">
    <w:name w:val="No Spacing"/>
    <w:qFormat/>
    <w:uiPriority w:val="1"/>
    <w:pPr>
      <w:widowControl w:val="0"/>
      <w:adjustRightInd w:val="0"/>
      <w:snapToGrid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customStyle="1" w:styleId="40">
    <w:name w:val="页眉 字符"/>
    <w:basedOn w:val="17"/>
    <w:link w:val="12"/>
    <w:qFormat/>
    <w:uiPriority w:val="99"/>
    <w:rPr>
      <w:rFonts w:ascii="Times New Roman" w:hAnsi="Times New Roman" w:eastAsia="仿宋_GB2312" w:cs="Times New Roman"/>
      <w:sz w:val="18"/>
      <w:szCs w:val="18"/>
      <w14:ligatures w14:val="none"/>
    </w:rPr>
  </w:style>
  <w:style w:type="character" w:customStyle="1" w:styleId="41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303</Characters>
  <Lines>2</Lines>
  <Paragraphs>1</Paragraphs>
  <TotalTime>0</TotalTime>
  <ScaleCrop>false</ScaleCrop>
  <LinksUpToDate>false</LinksUpToDate>
  <CharactersWithSpaces>355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2024-05-20T01:57:00Z</dcterms:created>
  <dc:creator>Long Chan</dc:creator>
  <cp:lastModifiedBy>唐静月</cp:lastModifiedBy>
  <dcterms:modified xsi:type="dcterms:W3CDTF">2024-12-03T03:12:43Z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CC63F3FFD9BE4647A1F6E7E4DD1A5011_12</vt:lpwstr>
  </property>
</Properties>
</file>