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4221E247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D670C1">
              <w:rPr>
                <w:rFonts w:eastAsia="黑体" w:hint="eastAsia"/>
                <w:bCs/>
                <w:sz w:val="32"/>
                <w:szCs w:val="32"/>
              </w:rPr>
              <w:t>2</w:t>
            </w:r>
            <w:r w:rsidR="00583B5B">
              <w:rPr>
                <w:rFonts w:eastAsia="黑体" w:hint="eastAsia"/>
                <w:bCs/>
                <w:sz w:val="32"/>
                <w:szCs w:val="32"/>
              </w:rPr>
              <w:t>2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07B67F92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D670C1">
              <w:rPr>
                <w:rFonts w:eastAsia="楷体" w:hint="eastAsia"/>
                <w:spacing w:val="-8"/>
                <w:sz w:val="32"/>
                <w:szCs w:val="32"/>
              </w:rPr>
              <w:t>11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583B5B">
              <w:rPr>
                <w:rFonts w:eastAsia="楷体" w:hint="eastAsia"/>
                <w:spacing w:val="-8"/>
                <w:sz w:val="32"/>
                <w:szCs w:val="32"/>
              </w:rPr>
              <w:t>29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0EB8ACC3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11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583B5B">
        <w:rPr>
          <w:rFonts w:asciiTheme="minorHAnsi" w:eastAsia="仿宋" w:hAnsiTheme="minorHAnsi" w:cstheme="minorBidi" w:hint="eastAsia"/>
          <w:sz w:val="32"/>
          <w:szCs w:val="32"/>
        </w:rPr>
        <w:t>29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583B5B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（线上）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1B128AF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Pr="009878A0">
        <w:rPr>
          <w:rFonts w:eastAsia="仿宋" w:hint="eastAsia"/>
          <w:b/>
          <w:bCs/>
          <w:sz w:val="32"/>
          <w:szCs w:val="32"/>
        </w:rPr>
        <w:t>审定</w:t>
      </w:r>
      <w:r>
        <w:rPr>
          <w:rFonts w:eastAsia="仿宋" w:hint="eastAsia"/>
          <w:b/>
          <w:bCs/>
          <w:sz w:val="32"/>
          <w:szCs w:val="32"/>
        </w:rPr>
        <w:t>高水平师资面试结果</w:t>
      </w:r>
    </w:p>
    <w:p w14:paraId="31EFFBD3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学院高水平师资面试结果的相关说明。</w:t>
      </w:r>
    </w:p>
    <w:p w14:paraId="50C9E2A7" w14:textId="334D2778" w:rsidR="00226421" w:rsidRDefault="00B145AE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B2C2532" w14:textId="77777777" w:rsidR="00583B5B" w:rsidRPr="00EE77B7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9878A0">
        <w:rPr>
          <w:rFonts w:eastAsia="仿宋" w:hint="eastAsia"/>
          <w:b/>
          <w:bCs/>
          <w:sz w:val="32"/>
          <w:szCs w:val="32"/>
        </w:rPr>
        <w:t>议题二：</w:t>
      </w:r>
      <w:r w:rsidRPr="00EE77B7">
        <w:rPr>
          <w:rFonts w:eastAsia="仿宋" w:hint="eastAsia"/>
          <w:b/>
          <w:bCs/>
          <w:sz w:val="32"/>
          <w:szCs w:val="32"/>
        </w:rPr>
        <w:t>审定华礼人才推荐名单</w:t>
      </w:r>
    </w:p>
    <w:p w14:paraId="229E3659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EE77B7">
        <w:rPr>
          <w:rFonts w:eastAsia="仿宋" w:hint="eastAsia"/>
          <w:sz w:val="32"/>
          <w:szCs w:val="32"/>
        </w:rPr>
        <w:t>会议听取了党委副书记、院长赵海涛关于推荐华礼人才</w:t>
      </w:r>
      <w:r w:rsidRPr="00EE77B7">
        <w:rPr>
          <w:rFonts w:eastAsia="仿宋" w:hint="eastAsia"/>
          <w:sz w:val="32"/>
          <w:szCs w:val="32"/>
        </w:rPr>
        <w:t>-</w:t>
      </w:r>
      <w:r w:rsidRPr="00EE77B7">
        <w:rPr>
          <w:rFonts w:eastAsia="仿宋" w:hint="eastAsia"/>
          <w:sz w:val="32"/>
          <w:szCs w:val="32"/>
        </w:rPr>
        <w:t>拔尖人才名单的相关说明。</w:t>
      </w:r>
    </w:p>
    <w:p w14:paraId="6414DBC1" w14:textId="637BE21C" w:rsidR="00A90651" w:rsidRDefault="00A90651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1C0983">
        <w:rPr>
          <w:rFonts w:asciiTheme="minorHAnsi" w:eastAsia="仿宋" w:hAnsiTheme="minorHAnsi" w:cstheme="minorBidi"/>
          <w:sz w:val="32"/>
          <w:szCs w:val="32"/>
        </w:rPr>
        <w:tab/>
      </w:r>
    </w:p>
    <w:p w14:paraId="3393F297" w14:textId="77777777" w:rsidR="00583B5B" w:rsidRPr="00BE111B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ascii="宋体" w:hAnsi="宋体" w:cs="Arial" w:hint="eastAsia"/>
          <w:b/>
          <w:bCs/>
          <w:iCs/>
          <w:kern w:val="0"/>
          <w:sz w:val="28"/>
          <w:szCs w:val="28"/>
        </w:rPr>
      </w:pPr>
      <w:r w:rsidRPr="009878A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9878A0">
        <w:rPr>
          <w:rFonts w:eastAsia="仿宋" w:hint="eastAsia"/>
          <w:b/>
          <w:bCs/>
          <w:sz w:val="32"/>
          <w:szCs w:val="32"/>
        </w:rPr>
        <w:t>：审定</w:t>
      </w:r>
      <w:r w:rsidRPr="00C13C03">
        <w:rPr>
          <w:rFonts w:eastAsia="仿宋" w:hint="eastAsia"/>
          <w:b/>
          <w:bCs/>
          <w:sz w:val="32"/>
          <w:szCs w:val="32"/>
        </w:rPr>
        <w:t>校聘兼职教授申请事宜</w:t>
      </w:r>
    </w:p>
    <w:p w14:paraId="7F261D15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会议听取了党委副书记、院长赵海涛关于引进兼职教授</w:t>
      </w:r>
      <w:r w:rsidRPr="00BE111B">
        <w:rPr>
          <w:rFonts w:eastAsia="仿宋" w:hint="eastAsia"/>
          <w:sz w:val="32"/>
          <w:szCs w:val="32"/>
        </w:rPr>
        <w:t>的情况说明。</w:t>
      </w:r>
    </w:p>
    <w:p w14:paraId="43BBA436" w14:textId="5AEADCD1" w:rsidR="001C0983" w:rsidRDefault="001C0983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lastRenderedPageBreak/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DA376D1" w14:textId="77777777" w:rsidR="00583B5B" w:rsidRPr="00BE111B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ascii="宋体" w:hAnsi="宋体" w:cs="Arial" w:hint="eastAsia"/>
          <w:b/>
          <w:bCs/>
          <w:iCs/>
          <w:kern w:val="0"/>
          <w:sz w:val="28"/>
          <w:szCs w:val="28"/>
        </w:rPr>
      </w:pPr>
      <w:r w:rsidRPr="009878A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四</w:t>
      </w:r>
      <w:r w:rsidRPr="009878A0">
        <w:rPr>
          <w:rFonts w:eastAsia="仿宋" w:hint="eastAsia"/>
          <w:b/>
          <w:bCs/>
          <w:sz w:val="32"/>
          <w:szCs w:val="32"/>
        </w:rPr>
        <w:t>：</w:t>
      </w:r>
      <w:r w:rsidRPr="00AC1628">
        <w:rPr>
          <w:rFonts w:eastAsia="仿宋" w:hint="eastAsia"/>
          <w:b/>
          <w:bCs/>
          <w:sz w:val="32"/>
          <w:szCs w:val="32"/>
        </w:rPr>
        <w:t>审</w:t>
      </w:r>
      <w:r>
        <w:rPr>
          <w:rFonts w:eastAsia="仿宋" w:hint="eastAsia"/>
          <w:b/>
          <w:bCs/>
          <w:sz w:val="32"/>
          <w:szCs w:val="32"/>
        </w:rPr>
        <w:t>定</w:t>
      </w:r>
      <w:r w:rsidRPr="00F73C1C">
        <w:rPr>
          <w:rFonts w:eastAsia="仿宋" w:hint="eastAsia"/>
          <w:b/>
          <w:bCs/>
          <w:sz w:val="32"/>
          <w:szCs w:val="32"/>
        </w:rPr>
        <w:t>物联网学院研究生奖学金评奖实施细则</w:t>
      </w:r>
    </w:p>
    <w:p w14:paraId="7311FC93" w14:textId="77777777" w:rsidR="00583B5B" w:rsidRDefault="00583B5B" w:rsidP="00583B5B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会议听取了党委副书记、副院长邓艳关于修订</w:t>
      </w:r>
      <w:r w:rsidRPr="002E7BD5">
        <w:rPr>
          <w:rFonts w:eastAsia="仿宋" w:hint="eastAsia"/>
          <w:sz w:val="32"/>
          <w:szCs w:val="32"/>
        </w:rPr>
        <w:t>物联网学院研究生奖学金评奖实施细则</w:t>
      </w:r>
      <w:r>
        <w:rPr>
          <w:rFonts w:eastAsia="仿宋" w:hint="eastAsia"/>
          <w:sz w:val="32"/>
          <w:szCs w:val="32"/>
        </w:rPr>
        <w:t>的情况说明。</w:t>
      </w:r>
    </w:p>
    <w:p w14:paraId="576FD23E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06E7C94" w14:textId="77777777" w:rsidR="00583B5B" w:rsidRPr="00BE111B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ascii="宋体" w:hAnsi="宋体" w:cs="Arial" w:hint="eastAsia"/>
          <w:b/>
          <w:bCs/>
          <w:iCs/>
          <w:kern w:val="0"/>
          <w:sz w:val="28"/>
          <w:szCs w:val="28"/>
        </w:rPr>
      </w:pPr>
      <w:r w:rsidRPr="009878A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五</w:t>
      </w:r>
      <w:r w:rsidRPr="009878A0">
        <w:rPr>
          <w:rFonts w:eastAsia="仿宋" w:hint="eastAsia"/>
          <w:b/>
          <w:bCs/>
          <w:sz w:val="32"/>
          <w:szCs w:val="32"/>
        </w:rPr>
        <w:t>：</w:t>
      </w:r>
      <w:r w:rsidRPr="00AC1628">
        <w:rPr>
          <w:rFonts w:eastAsia="仿宋" w:hint="eastAsia"/>
          <w:b/>
          <w:bCs/>
          <w:sz w:val="32"/>
          <w:szCs w:val="32"/>
        </w:rPr>
        <w:t>审</w:t>
      </w:r>
      <w:r>
        <w:rPr>
          <w:rFonts w:eastAsia="仿宋" w:hint="eastAsia"/>
          <w:b/>
          <w:bCs/>
          <w:sz w:val="32"/>
          <w:szCs w:val="32"/>
        </w:rPr>
        <w:t>定</w:t>
      </w:r>
      <w:r w:rsidRPr="00AC1628">
        <w:rPr>
          <w:rFonts w:eastAsia="仿宋" w:hint="eastAsia"/>
          <w:b/>
          <w:bCs/>
          <w:sz w:val="32"/>
          <w:szCs w:val="32"/>
        </w:rPr>
        <w:t>“</w:t>
      </w:r>
      <w:r w:rsidRPr="00AC1628">
        <w:rPr>
          <w:rFonts w:eastAsia="仿宋" w:hint="eastAsia"/>
          <w:b/>
          <w:bCs/>
          <w:sz w:val="32"/>
          <w:szCs w:val="32"/>
        </w:rPr>
        <w:t>2024</w:t>
      </w:r>
      <w:r w:rsidRPr="00AC1628">
        <w:rPr>
          <w:rFonts w:eastAsia="仿宋" w:hint="eastAsia"/>
          <w:b/>
          <w:bCs/>
          <w:sz w:val="32"/>
          <w:szCs w:val="32"/>
        </w:rPr>
        <w:t>年江苏省研究生创新计划项目”学院配套经费</w:t>
      </w:r>
      <w:r>
        <w:rPr>
          <w:rFonts w:eastAsia="仿宋" w:hint="eastAsia"/>
          <w:b/>
          <w:bCs/>
          <w:sz w:val="32"/>
          <w:szCs w:val="32"/>
        </w:rPr>
        <w:t>资助</w:t>
      </w:r>
      <w:r w:rsidRPr="00AC1628">
        <w:rPr>
          <w:rFonts w:eastAsia="仿宋" w:hint="eastAsia"/>
          <w:b/>
          <w:bCs/>
          <w:sz w:val="32"/>
          <w:szCs w:val="32"/>
        </w:rPr>
        <w:t>方案</w:t>
      </w:r>
    </w:p>
    <w:p w14:paraId="7E3E0DC7" w14:textId="14B94AFC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会议听取了副院长解相朋关于</w:t>
      </w:r>
      <w:r w:rsidRPr="009900D3">
        <w:rPr>
          <w:rFonts w:eastAsia="仿宋" w:hint="eastAsia"/>
          <w:sz w:val="32"/>
          <w:szCs w:val="32"/>
        </w:rPr>
        <w:t>“</w:t>
      </w:r>
      <w:r w:rsidRPr="009900D3">
        <w:rPr>
          <w:rFonts w:eastAsia="仿宋" w:hint="eastAsia"/>
          <w:sz w:val="32"/>
          <w:szCs w:val="32"/>
        </w:rPr>
        <w:t>2024</w:t>
      </w:r>
      <w:r w:rsidRPr="009900D3">
        <w:rPr>
          <w:rFonts w:eastAsia="仿宋" w:hint="eastAsia"/>
          <w:sz w:val="32"/>
          <w:szCs w:val="32"/>
        </w:rPr>
        <w:t>年江苏省研究生创新计划项目”学院配套经费</w:t>
      </w:r>
      <w:r w:rsidR="008F0440">
        <w:rPr>
          <w:rFonts w:eastAsia="仿宋" w:hint="eastAsia"/>
          <w:color w:val="0000FF"/>
          <w:sz w:val="32"/>
          <w:szCs w:val="32"/>
        </w:rPr>
        <w:t>资助</w:t>
      </w:r>
      <w:r w:rsidRPr="009900D3">
        <w:rPr>
          <w:rFonts w:eastAsia="仿宋" w:hint="eastAsia"/>
          <w:sz w:val="32"/>
          <w:szCs w:val="32"/>
        </w:rPr>
        <w:t>方案</w:t>
      </w:r>
      <w:r w:rsidRPr="00BE111B">
        <w:rPr>
          <w:rFonts w:eastAsia="仿宋" w:hint="eastAsia"/>
          <w:sz w:val="32"/>
          <w:szCs w:val="32"/>
        </w:rPr>
        <w:t>的情况说明。</w:t>
      </w:r>
    </w:p>
    <w:p w14:paraId="5B52E2C4" w14:textId="77777777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6BF69823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  <w:r w:rsidR="00583B5B">
        <w:rPr>
          <w:rFonts w:eastAsia="仿宋" w:hint="eastAsia"/>
          <w:sz w:val="32"/>
          <w:szCs w:val="32"/>
        </w:rPr>
        <w:t xml:space="preserve">  </w:t>
      </w:r>
    </w:p>
    <w:p w14:paraId="710CFC9A" w14:textId="7629C24C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十一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583B5B">
        <w:rPr>
          <w:rFonts w:asciiTheme="minorHAnsi" w:eastAsia="仿宋" w:hAnsiTheme="minorHAnsi" w:cstheme="minorBidi" w:hint="eastAsia"/>
          <w:sz w:val="32"/>
          <w:szCs w:val="32"/>
        </w:rPr>
        <w:t>二十九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AFD0" w14:textId="77777777" w:rsidR="007A15ED" w:rsidRDefault="007A15ED" w:rsidP="00EB1079">
      <w:r>
        <w:separator/>
      </w:r>
    </w:p>
  </w:endnote>
  <w:endnote w:type="continuationSeparator" w:id="0">
    <w:p w14:paraId="1120614C" w14:textId="77777777" w:rsidR="007A15ED" w:rsidRDefault="007A15ED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0505" w14:textId="77777777" w:rsidR="007A15ED" w:rsidRDefault="007A15ED" w:rsidP="00EB1079">
      <w:r>
        <w:separator/>
      </w:r>
    </w:p>
  </w:footnote>
  <w:footnote w:type="continuationSeparator" w:id="0">
    <w:p w14:paraId="7743989C" w14:textId="77777777" w:rsidR="007A15ED" w:rsidRDefault="007A15ED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072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4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509D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266</cp:revision>
  <cp:lastPrinted>2020-09-17T06:15:00Z</cp:lastPrinted>
  <dcterms:created xsi:type="dcterms:W3CDTF">2019-04-12T03:38:00Z</dcterms:created>
  <dcterms:modified xsi:type="dcterms:W3CDTF">2025-05-22T10:24:00Z</dcterms:modified>
</cp:coreProperties>
</file>